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F85" w:rsidRPr="00B615CA" w:rsidRDefault="00246A5A">
      <w:pPr>
        <w:rPr>
          <w:sz w:val="48"/>
          <w:szCs w:val="48"/>
        </w:rPr>
      </w:pPr>
      <w:bookmarkStart w:id="0" w:name="_GoBack"/>
      <w:bookmarkEnd w:id="0"/>
      <w:r w:rsidRPr="00B615CA">
        <w:rPr>
          <w:rFonts w:hint="eastAsia"/>
          <w:sz w:val="48"/>
          <w:szCs w:val="48"/>
        </w:rPr>
        <w:t>医療機器</w:t>
      </w:r>
    </w:p>
    <w:p w:rsidR="00246A5A" w:rsidRDefault="00246A5A">
      <w:r>
        <w:rPr>
          <w:rFonts w:hint="eastAsia"/>
        </w:rPr>
        <w:t>薬事法第</w:t>
      </w:r>
      <w:r>
        <w:rPr>
          <w:rFonts w:hint="eastAsia"/>
        </w:rPr>
        <w:t>2</w:t>
      </w:r>
      <w:r>
        <w:rPr>
          <w:rFonts w:hint="eastAsia"/>
        </w:rPr>
        <w:t>条第</w:t>
      </w:r>
      <w:r>
        <w:rPr>
          <w:rFonts w:hint="eastAsia"/>
        </w:rPr>
        <w:t>4</w:t>
      </w:r>
      <w:r>
        <w:rPr>
          <w:rFonts w:hint="eastAsia"/>
        </w:rPr>
        <w:t>項で、「医療機器」とは、人若しくは動物の疾病の診断、治療若しくは予防に使用されること、又は人若しくは動物の身体の構造若しくは機能に影響を及ぼすことが目的とされている機械器具等であって、政令で定めるものと定義してい</w:t>
      </w:r>
      <w:r w:rsidR="00966091">
        <w:rPr>
          <w:rFonts w:hint="eastAsia"/>
        </w:rPr>
        <w:t>る</w:t>
      </w:r>
      <w:r>
        <w:rPr>
          <w:rFonts w:hint="eastAsia"/>
        </w:rPr>
        <w:t>。</w:t>
      </w:r>
    </w:p>
    <w:p w:rsidR="00246A5A" w:rsidRDefault="00246A5A">
      <w:r>
        <w:rPr>
          <w:rFonts w:hint="eastAsia"/>
        </w:rPr>
        <w:t>従来「医療用具」といわれていたものが</w:t>
      </w:r>
      <w:r w:rsidR="00D6053C">
        <w:rPr>
          <w:rFonts w:hint="eastAsia"/>
        </w:rPr>
        <w:t>平成</w:t>
      </w:r>
      <w:r w:rsidR="00D6053C">
        <w:rPr>
          <w:rFonts w:hint="eastAsia"/>
        </w:rPr>
        <w:t>14</w:t>
      </w:r>
      <w:r w:rsidR="00D6053C">
        <w:rPr>
          <w:rFonts w:hint="eastAsia"/>
        </w:rPr>
        <w:t>年の</w:t>
      </w:r>
      <w:r>
        <w:rPr>
          <w:rFonts w:hint="eastAsia"/>
        </w:rPr>
        <w:t>薬事法改正</w:t>
      </w:r>
      <w:r w:rsidR="00D6053C">
        <w:rPr>
          <w:rFonts w:hint="eastAsia"/>
        </w:rPr>
        <w:t>により</w:t>
      </w:r>
      <w:r>
        <w:rPr>
          <w:rFonts w:hint="eastAsia"/>
        </w:rPr>
        <w:t>「医療機器」という名称にな</w:t>
      </w:r>
      <w:r w:rsidR="00966091">
        <w:rPr>
          <w:rFonts w:hint="eastAsia"/>
        </w:rPr>
        <w:t>っ</w:t>
      </w:r>
      <w:r>
        <w:rPr>
          <w:rFonts w:hint="eastAsia"/>
        </w:rPr>
        <w:t>た。医療機器は表</w:t>
      </w:r>
      <w:r>
        <w:rPr>
          <w:rFonts w:hint="eastAsia"/>
        </w:rPr>
        <w:t>1</w:t>
      </w:r>
      <w:r>
        <w:rPr>
          <w:rFonts w:hint="eastAsia"/>
        </w:rPr>
        <w:t>のとおり、副作用や機能の障害が生じた場合の人体に与えるリスクの程度の大きさに基づいて、高度管理医療機器、管理医療機器、一般医療機器の</w:t>
      </w:r>
      <w:r>
        <w:rPr>
          <w:rFonts w:hint="eastAsia"/>
        </w:rPr>
        <w:t>3</w:t>
      </w:r>
      <w:r>
        <w:rPr>
          <w:rFonts w:hint="eastAsia"/>
        </w:rPr>
        <w:t>つに分類され</w:t>
      </w:r>
      <w:r w:rsidR="00966091">
        <w:rPr>
          <w:rFonts w:hint="eastAsia"/>
        </w:rPr>
        <w:t>ている</w:t>
      </w:r>
      <w:r w:rsidR="00C4754A" w:rsidRPr="00C4754A">
        <w:rPr>
          <w:rFonts w:hint="eastAsia"/>
          <w:vertAlign w:val="superscript"/>
        </w:rPr>
        <w:t>1</w:t>
      </w:r>
      <w:r w:rsidR="00C4754A" w:rsidRPr="00C4754A">
        <w:rPr>
          <w:rFonts w:hint="eastAsia"/>
          <w:vertAlign w:val="superscript"/>
        </w:rPr>
        <w:t>）</w:t>
      </w:r>
      <w:r>
        <w:rPr>
          <w:rFonts w:hint="eastAsia"/>
        </w:rPr>
        <w:t>。</w:t>
      </w:r>
    </w:p>
    <w:p w:rsidR="00056A38" w:rsidRDefault="00056A38">
      <w:r>
        <w:rPr>
          <w:noProof/>
        </w:rPr>
        <w:drawing>
          <wp:inline distT="0" distB="0" distL="0" distR="0" wp14:anchorId="3F8C419E">
            <wp:extent cx="4994136" cy="1841500"/>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6286" cy="1842293"/>
                    </a:xfrm>
                    <a:prstGeom prst="rect">
                      <a:avLst/>
                    </a:prstGeom>
                    <a:noFill/>
                    <a:ln>
                      <a:noFill/>
                    </a:ln>
                  </pic:spPr>
                </pic:pic>
              </a:graphicData>
            </a:graphic>
          </wp:inline>
        </w:drawing>
      </w:r>
    </w:p>
    <w:p w:rsidR="00464971" w:rsidRDefault="000011BB">
      <w:r>
        <w:rPr>
          <w:rFonts w:hint="eastAsia"/>
        </w:rPr>
        <w:t>表</w:t>
      </w:r>
      <w:r>
        <w:rPr>
          <w:rFonts w:hint="eastAsia"/>
        </w:rPr>
        <w:t>1</w:t>
      </w:r>
      <w:r>
        <w:rPr>
          <w:rFonts w:hint="eastAsia"/>
        </w:rPr>
        <w:t>医療機器の分類等</w:t>
      </w:r>
    </w:p>
    <w:p w:rsidR="000011BB" w:rsidRDefault="00F94805">
      <w:r>
        <w:rPr>
          <w:rFonts w:hint="eastAsia"/>
        </w:rPr>
        <w:t>上記分類とは別に、</w:t>
      </w:r>
      <w:r w:rsidR="000011BB">
        <w:rPr>
          <w:rFonts w:hint="eastAsia"/>
        </w:rPr>
        <w:t>保守点検や修理その他の管理に専門的な知識、技能を必要とする医療機器として「特定保守管理医療機器</w:t>
      </w:r>
      <w:r>
        <w:rPr>
          <w:rFonts w:hint="eastAsia"/>
        </w:rPr>
        <w:t>」（自己検査用グルコース測定器、レーザ治療器、医科向け低周波治療器など</w:t>
      </w:r>
      <w:r>
        <w:rPr>
          <w:rFonts w:hint="eastAsia"/>
        </w:rPr>
        <w:t>1189</w:t>
      </w:r>
      <w:r>
        <w:rPr>
          <w:rFonts w:hint="eastAsia"/>
        </w:rPr>
        <w:t>品目）と設置において管理が必要な「設置管理医療機器」（ＭＲＩ、手術用顕微鏡、レーザ治療器など</w:t>
      </w:r>
      <w:r>
        <w:rPr>
          <w:rFonts w:hint="eastAsia"/>
        </w:rPr>
        <w:t>240</w:t>
      </w:r>
      <w:r>
        <w:rPr>
          <w:rFonts w:hint="eastAsia"/>
        </w:rPr>
        <w:t>品目）という</w:t>
      </w:r>
      <w:r w:rsidR="00D6053C">
        <w:rPr>
          <w:rFonts w:hint="eastAsia"/>
        </w:rPr>
        <w:t>分類</w:t>
      </w:r>
      <w:r>
        <w:rPr>
          <w:rFonts w:hint="eastAsia"/>
        </w:rPr>
        <w:t>もあ</w:t>
      </w:r>
      <w:r w:rsidR="001F77F3">
        <w:rPr>
          <w:rFonts w:hint="eastAsia"/>
        </w:rPr>
        <w:t>る</w:t>
      </w:r>
      <w:r>
        <w:rPr>
          <w:rFonts w:hint="eastAsia"/>
        </w:rPr>
        <w:t>。</w:t>
      </w:r>
    </w:p>
    <w:p w:rsidR="00464971" w:rsidRDefault="000011BB">
      <w:r>
        <w:rPr>
          <w:rFonts w:hint="eastAsia"/>
        </w:rPr>
        <w:t>高度管理医療機器等の販売には営業所ごとに、所在地の都道府県に申請する必要があり、有効期間は</w:t>
      </w:r>
      <w:r>
        <w:rPr>
          <w:rFonts w:hint="eastAsia"/>
        </w:rPr>
        <w:t>6</w:t>
      </w:r>
      <w:r>
        <w:rPr>
          <w:rFonts w:hint="eastAsia"/>
        </w:rPr>
        <w:t>年で</w:t>
      </w:r>
      <w:r w:rsidR="001F77F3">
        <w:rPr>
          <w:rFonts w:hint="eastAsia"/>
        </w:rPr>
        <w:t>ある</w:t>
      </w:r>
      <w:r>
        <w:rPr>
          <w:rFonts w:hint="eastAsia"/>
        </w:rPr>
        <w:t>。また高度管理医療機器の</w:t>
      </w:r>
      <w:r w:rsidR="00930465">
        <w:rPr>
          <w:rFonts w:hint="eastAsia"/>
        </w:rPr>
        <w:t>場合、営業所ごとに</w:t>
      </w:r>
      <w:r>
        <w:rPr>
          <w:rFonts w:hint="eastAsia"/>
        </w:rPr>
        <w:t>営業管理者</w:t>
      </w:r>
      <w:r w:rsidR="00930465">
        <w:rPr>
          <w:rFonts w:hint="eastAsia"/>
        </w:rPr>
        <w:t>を置き、</w:t>
      </w:r>
      <w:r>
        <w:rPr>
          <w:rFonts w:hint="eastAsia"/>
        </w:rPr>
        <w:t>毎年継続研修が必要で</w:t>
      </w:r>
      <w:r w:rsidR="00966091">
        <w:rPr>
          <w:rFonts w:hint="eastAsia"/>
        </w:rPr>
        <w:t>ある</w:t>
      </w:r>
      <w:r>
        <w:rPr>
          <w:rFonts w:hint="eastAsia"/>
        </w:rPr>
        <w:t>。</w:t>
      </w:r>
      <w:r w:rsidR="00930465">
        <w:rPr>
          <w:rFonts w:hint="eastAsia"/>
        </w:rPr>
        <w:t>仕入れや販売の記録も</w:t>
      </w:r>
      <w:r w:rsidR="00930465">
        <w:rPr>
          <w:rFonts w:hint="eastAsia"/>
        </w:rPr>
        <w:t>3</w:t>
      </w:r>
      <w:r w:rsidR="00930465">
        <w:rPr>
          <w:rFonts w:hint="eastAsia"/>
        </w:rPr>
        <w:t>年間（特定保守管理医療機器は</w:t>
      </w:r>
      <w:r w:rsidR="00930465">
        <w:rPr>
          <w:rFonts w:hint="eastAsia"/>
        </w:rPr>
        <w:t>15</w:t>
      </w:r>
      <w:r w:rsidR="00930465">
        <w:rPr>
          <w:rFonts w:hint="eastAsia"/>
        </w:rPr>
        <w:t>年）保存しなければな</w:t>
      </w:r>
      <w:r w:rsidR="001F77F3">
        <w:rPr>
          <w:rFonts w:hint="eastAsia"/>
        </w:rPr>
        <w:t>らない</w:t>
      </w:r>
      <w:r w:rsidR="00930465">
        <w:rPr>
          <w:rFonts w:hint="eastAsia"/>
        </w:rPr>
        <w:t>。</w:t>
      </w:r>
    </w:p>
    <w:p w:rsidR="0009316B" w:rsidRDefault="00464971">
      <w:r>
        <w:rPr>
          <w:rFonts w:hint="eastAsia"/>
        </w:rPr>
        <w:t>薬局でよく取り扱われる処方せんに基づいて提供するインスリン注入用の医療機器は高度管理医療機器の販売業の許可は必要</w:t>
      </w:r>
      <w:r w:rsidR="001F77F3">
        <w:rPr>
          <w:rFonts w:hint="eastAsia"/>
        </w:rPr>
        <w:t>ない</w:t>
      </w:r>
      <w:r>
        <w:rPr>
          <w:rFonts w:hint="eastAsia"/>
        </w:rPr>
        <w:t>。</w:t>
      </w:r>
      <w:r w:rsidR="00930465">
        <w:rPr>
          <w:rFonts w:hint="eastAsia"/>
        </w:rPr>
        <w:t>ただし、</w:t>
      </w:r>
      <w:r w:rsidR="0009316B">
        <w:rPr>
          <w:rFonts w:hint="eastAsia"/>
        </w:rPr>
        <w:t>処方せんに基づかない分離型インスリン注入器には高度管理医療機器販売業の許可が必要</w:t>
      </w:r>
      <w:r w:rsidR="001F77F3">
        <w:rPr>
          <w:rFonts w:hint="eastAsia"/>
        </w:rPr>
        <w:t>である</w:t>
      </w:r>
      <w:r w:rsidR="0009316B">
        <w:rPr>
          <w:rFonts w:hint="eastAsia"/>
        </w:rPr>
        <w:t>。</w:t>
      </w:r>
    </w:p>
    <w:p w:rsidR="00017F89" w:rsidRDefault="00017F89">
      <w:r>
        <w:rPr>
          <w:rFonts w:hint="eastAsia"/>
        </w:rPr>
        <w:t>医薬品医療機器総合機構（ＰＭＤＡ）では、医療機器に関する情報発信や消費者からの医療機器の使い方の注意などに関する相談を受け付けている。</w:t>
      </w:r>
    </w:p>
    <w:p w:rsidR="00C4754A" w:rsidRDefault="00C4754A"/>
    <w:p w:rsidR="00C4754A" w:rsidRDefault="00C4754A">
      <w:r>
        <w:rPr>
          <w:rFonts w:hint="eastAsia"/>
        </w:rPr>
        <w:t>1</w:t>
      </w:r>
      <w:r>
        <w:rPr>
          <w:rFonts w:hint="eastAsia"/>
        </w:rPr>
        <w:t>）日本薬剤師会編：医療機器販売業等の営業管理者継続研修テキスト</w:t>
      </w:r>
      <w:r w:rsidR="00AF0DF9">
        <w:rPr>
          <w:rFonts w:hint="eastAsia"/>
        </w:rPr>
        <w:t>.2</w:t>
      </w:r>
      <w:r w:rsidR="00D920A4">
        <w:rPr>
          <w:rFonts w:hint="eastAsia"/>
        </w:rPr>
        <w:t>012</w:t>
      </w:r>
    </w:p>
    <w:p w:rsidR="00246A5A" w:rsidRDefault="00CD4C7E">
      <w:r>
        <w:rPr>
          <w:noProof/>
        </w:rPr>
        <w:lastRenderedPageBreak/>
        <w:drawing>
          <wp:inline distT="0" distB="0" distL="0" distR="0" wp14:anchorId="7F788FCD">
            <wp:extent cx="3886200" cy="291478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9789" cy="2924977"/>
                    </a:xfrm>
                    <a:prstGeom prst="rect">
                      <a:avLst/>
                    </a:prstGeom>
                    <a:noFill/>
                    <a:ln>
                      <a:noFill/>
                    </a:ln>
                  </pic:spPr>
                </pic:pic>
              </a:graphicData>
            </a:graphic>
          </wp:inline>
        </w:drawing>
      </w:r>
    </w:p>
    <w:sectPr w:rsidR="00246A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186" w:rsidRDefault="006A6186" w:rsidP="00886FAD">
      <w:r>
        <w:separator/>
      </w:r>
    </w:p>
  </w:endnote>
  <w:endnote w:type="continuationSeparator" w:id="0">
    <w:p w:rsidR="006A6186" w:rsidRDefault="006A6186" w:rsidP="00886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186" w:rsidRDefault="006A6186" w:rsidP="00886FAD">
      <w:r>
        <w:separator/>
      </w:r>
    </w:p>
  </w:footnote>
  <w:footnote w:type="continuationSeparator" w:id="0">
    <w:p w:rsidR="006A6186" w:rsidRDefault="006A6186" w:rsidP="00886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A5A"/>
    <w:rsid w:val="000011BB"/>
    <w:rsid w:val="00017F89"/>
    <w:rsid w:val="00056A38"/>
    <w:rsid w:val="0009316B"/>
    <w:rsid w:val="00097F85"/>
    <w:rsid w:val="001F77F3"/>
    <w:rsid w:val="00246A5A"/>
    <w:rsid w:val="002C0913"/>
    <w:rsid w:val="00464971"/>
    <w:rsid w:val="006A6186"/>
    <w:rsid w:val="00886FAD"/>
    <w:rsid w:val="00930465"/>
    <w:rsid w:val="00966091"/>
    <w:rsid w:val="00AA5641"/>
    <w:rsid w:val="00AF0DF9"/>
    <w:rsid w:val="00B615CA"/>
    <w:rsid w:val="00C4754A"/>
    <w:rsid w:val="00CD4C7E"/>
    <w:rsid w:val="00D171B4"/>
    <w:rsid w:val="00D6053C"/>
    <w:rsid w:val="00D920A4"/>
    <w:rsid w:val="00F94805"/>
    <w:rsid w:val="00F96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4C7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4C7E"/>
    <w:rPr>
      <w:rFonts w:asciiTheme="majorHAnsi" w:eastAsiaTheme="majorEastAsia" w:hAnsiTheme="majorHAnsi" w:cstheme="majorBidi"/>
      <w:sz w:val="18"/>
      <w:szCs w:val="18"/>
    </w:rPr>
  </w:style>
  <w:style w:type="paragraph" w:styleId="a5">
    <w:name w:val="header"/>
    <w:basedOn w:val="a"/>
    <w:link w:val="a6"/>
    <w:uiPriority w:val="99"/>
    <w:unhideWhenUsed/>
    <w:rsid w:val="00886FAD"/>
    <w:pPr>
      <w:tabs>
        <w:tab w:val="center" w:pos="4252"/>
        <w:tab w:val="right" w:pos="8504"/>
      </w:tabs>
      <w:snapToGrid w:val="0"/>
    </w:pPr>
  </w:style>
  <w:style w:type="character" w:customStyle="1" w:styleId="a6">
    <w:name w:val="ヘッダー (文字)"/>
    <w:basedOn w:val="a0"/>
    <w:link w:val="a5"/>
    <w:uiPriority w:val="99"/>
    <w:rsid w:val="00886FAD"/>
  </w:style>
  <w:style w:type="paragraph" w:styleId="a7">
    <w:name w:val="footer"/>
    <w:basedOn w:val="a"/>
    <w:link w:val="a8"/>
    <w:uiPriority w:val="99"/>
    <w:unhideWhenUsed/>
    <w:rsid w:val="00886FAD"/>
    <w:pPr>
      <w:tabs>
        <w:tab w:val="center" w:pos="4252"/>
        <w:tab w:val="right" w:pos="8504"/>
      </w:tabs>
      <w:snapToGrid w:val="0"/>
    </w:pPr>
  </w:style>
  <w:style w:type="character" w:customStyle="1" w:styleId="a8">
    <w:name w:val="フッター (文字)"/>
    <w:basedOn w:val="a0"/>
    <w:link w:val="a7"/>
    <w:uiPriority w:val="99"/>
    <w:rsid w:val="00886F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4C7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4C7E"/>
    <w:rPr>
      <w:rFonts w:asciiTheme="majorHAnsi" w:eastAsiaTheme="majorEastAsia" w:hAnsiTheme="majorHAnsi" w:cstheme="majorBidi"/>
      <w:sz w:val="18"/>
      <w:szCs w:val="18"/>
    </w:rPr>
  </w:style>
  <w:style w:type="paragraph" w:styleId="a5">
    <w:name w:val="header"/>
    <w:basedOn w:val="a"/>
    <w:link w:val="a6"/>
    <w:uiPriority w:val="99"/>
    <w:unhideWhenUsed/>
    <w:rsid w:val="00886FAD"/>
    <w:pPr>
      <w:tabs>
        <w:tab w:val="center" w:pos="4252"/>
        <w:tab w:val="right" w:pos="8504"/>
      </w:tabs>
      <w:snapToGrid w:val="0"/>
    </w:pPr>
  </w:style>
  <w:style w:type="character" w:customStyle="1" w:styleId="a6">
    <w:name w:val="ヘッダー (文字)"/>
    <w:basedOn w:val="a0"/>
    <w:link w:val="a5"/>
    <w:uiPriority w:val="99"/>
    <w:rsid w:val="00886FAD"/>
  </w:style>
  <w:style w:type="paragraph" w:styleId="a7">
    <w:name w:val="footer"/>
    <w:basedOn w:val="a"/>
    <w:link w:val="a8"/>
    <w:uiPriority w:val="99"/>
    <w:unhideWhenUsed/>
    <w:rsid w:val="00886FAD"/>
    <w:pPr>
      <w:tabs>
        <w:tab w:val="center" w:pos="4252"/>
        <w:tab w:val="right" w:pos="8504"/>
      </w:tabs>
      <w:snapToGrid w:val="0"/>
    </w:pPr>
  </w:style>
  <w:style w:type="character" w:customStyle="1" w:styleId="a8">
    <w:name w:val="フッター (文字)"/>
    <w:basedOn w:val="a0"/>
    <w:link w:val="a7"/>
    <w:uiPriority w:val="99"/>
    <w:rsid w:val="00886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2380">
      <w:bodyDiv w:val="1"/>
      <w:marLeft w:val="0"/>
      <w:marRight w:val="0"/>
      <w:marTop w:val="0"/>
      <w:marBottom w:val="0"/>
      <w:divBdr>
        <w:top w:val="none" w:sz="0" w:space="0" w:color="auto"/>
        <w:left w:val="none" w:sz="0" w:space="0" w:color="auto"/>
        <w:bottom w:val="none" w:sz="0" w:space="0" w:color="auto"/>
        <w:right w:val="none" w:sz="0" w:space="0" w:color="auto"/>
      </w:divBdr>
    </w:div>
    <w:div w:id="504714516">
      <w:bodyDiv w:val="1"/>
      <w:marLeft w:val="0"/>
      <w:marRight w:val="0"/>
      <w:marTop w:val="0"/>
      <w:marBottom w:val="0"/>
      <w:divBdr>
        <w:top w:val="none" w:sz="0" w:space="0" w:color="auto"/>
        <w:left w:val="none" w:sz="0" w:space="0" w:color="auto"/>
        <w:bottom w:val="none" w:sz="0" w:space="0" w:color="auto"/>
        <w:right w:val="none" w:sz="0" w:space="0" w:color="auto"/>
      </w:divBdr>
    </w:div>
    <w:div w:id="535627632">
      <w:bodyDiv w:val="1"/>
      <w:marLeft w:val="0"/>
      <w:marRight w:val="0"/>
      <w:marTop w:val="0"/>
      <w:marBottom w:val="0"/>
      <w:divBdr>
        <w:top w:val="none" w:sz="0" w:space="0" w:color="auto"/>
        <w:left w:val="none" w:sz="0" w:space="0" w:color="auto"/>
        <w:bottom w:val="none" w:sz="0" w:space="0" w:color="auto"/>
        <w:right w:val="none" w:sz="0" w:space="0" w:color="auto"/>
      </w:divBdr>
    </w:div>
    <w:div w:id="666371538">
      <w:bodyDiv w:val="1"/>
      <w:marLeft w:val="0"/>
      <w:marRight w:val="0"/>
      <w:marTop w:val="0"/>
      <w:marBottom w:val="0"/>
      <w:divBdr>
        <w:top w:val="none" w:sz="0" w:space="0" w:color="auto"/>
        <w:left w:val="none" w:sz="0" w:space="0" w:color="auto"/>
        <w:bottom w:val="none" w:sz="0" w:space="0" w:color="auto"/>
        <w:right w:val="none" w:sz="0" w:space="0" w:color="auto"/>
      </w:divBdr>
    </w:div>
    <w:div w:id="1406687232">
      <w:bodyDiv w:val="1"/>
      <w:marLeft w:val="0"/>
      <w:marRight w:val="0"/>
      <w:marTop w:val="0"/>
      <w:marBottom w:val="0"/>
      <w:divBdr>
        <w:top w:val="none" w:sz="0" w:space="0" w:color="auto"/>
        <w:left w:val="none" w:sz="0" w:space="0" w:color="auto"/>
        <w:bottom w:val="none" w:sz="0" w:space="0" w:color="auto"/>
        <w:right w:val="none" w:sz="0" w:space="0" w:color="auto"/>
      </w:divBdr>
    </w:div>
    <w:div w:id="161790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18</cp:revision>
  <dcterms:created xsi:type="dcterms:W3CDTF">2013-01-02T04:22:00Z</dcterms:created>
  <dcterms:modified xsi:type="dcterms:W3CDTF">2015-04-06T03:36:00Z</dcterms:modified>
</cp:coreProperties>
</file>